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D6E3BC" w:themeColor="accent3" w:themeTint="66"/>
  <w:body>
    <w:p w:rsidR="00691D82" w:rsidRPr="00621F67" w:rsidRDefault="00691D82" w:rsidP="00A259F1">
      <w:pPr>
        <w:pStyle w:val="c16"/>
        <w:shd w:val="clear" w:color="auto" w:fill="D6E3BC" w:themeFill="accent3" w:themeFillTint="66"/>
        <w:spacing w:before="0" w:beforeAutospacing="0" w:after="0" w:afterAutospacing="0"/>
        <w:ind w:left="516" w:right="508"/>
        <w:jc w:val="center"/>
        <w:rPr>
          <w:i/>
          <w:color w:val="FF0000"/>
          <w:sz w:val="40"/>
          <w:szCs w:val="40"/>
        </w:rPr>
      </w:pPr>
      <w:r w:rsidRPr="00621F67">
        <w:rPr>
          <w:rStyle w:val="c4"/>
          <w:b/>
          <w:bCs/>
          <w:i/>
          <w:color w:val="FF0000"/>
          <w:sz w:val="40"/>
          <w:szCs w:val="40"/>
        </w:rPr>
        <w:t>Консультация для родителей</w:t>
      </w:r>
    </w:p>
    <w:p w:rsidR="00691D82" w:rsidRDefault="00691D82" w:rsidP="00A259F1">
      <w:pPr>
        <w:pStyle w:val="c18"/>
        <w:shd w:val="clear" w:color="auto" w:fill="D6E3BC" w:themeFill="accent3" w:themeFillTint="66"/>
        <w:spacing w:before="0" w:beforeAutospacing="0" w:after="0" w:afterAutospacing="0"/>
        <w:ind w:left="516" w:right="508"/>
        <w:jc w:val="center"/>
        <w:rPr>
          <w:rStyle w:val="c4"/>
          <w:b/>
          <w:bCs/>
          <w:i/>
          <w:color w:val="FF0000"/>
          <w:sz w:val="40"/>
          <w:szCs w:val="40"/>
        </w:rPr>
      </w:pPr>
      <w:r w:rsidRPr="00621F67">
        <w:rPr>
          <w:rStyle w:val="c4"/>
          <w:b/>
          <w:bCs/>
          <w:i/>
          <w:color w:val="FF0000"/>
          <w:sz w:val="40"/>
          <w:szCs w:val="40"/>
        </w:rPr>
        <w:t>«</w:t>
      </w:r>
      <w:proofErr w:type="spellStart"/>
      <w:r w:rsidRPr="00621F67">
        <w:rPr>
          <w:rStyle w:val="c4"/>
          <w:b/>
          <w:bCs/>
          <w:i/>
          <w:color w:val="FF0000"/>
          <w:sz w:val="40"/>
          <w:szCs w:val="40"/>
        </w:rPr>
        <w:t>Сторителлинг</w:t>
      </w:r>
      <w:proofErr w:type="spellEnd"/>
      <w:r w:rsidRPr="00621F67">
        <w:rPr>
          <w:rStyle w:val="c4"/>
          <w:b/>
          <w:bCs/>
          <w:i/>
          <w:color w:val="FF0000"/>
          <w:sz w:val="40"/>
          <w:szCs w:val="40"/>
        </w:rPr>
        <w:t xml:space="preserve"> - искусство увлекательного рассказа»</w:t>
      </w:r>
    </w:p>
    <w:p w:rsidR="00A259F1" w:rsidRDefault="00A259F1" w:rsidP="00A259F1">
      <w:pPr>
        <w:pStyle w:val="c18"/>
        <w:shd w:val="clear" w:color="auto" w:fill="D6E3BC" w:themeFill="accent3" w:themeFillTint="66"/>
        <w:spacing w:before="0" w:beforeAutospacing="0" w:after="0" w:afterAutospacing="0"/>
        <w:ind w:left="516" w:right="508"/>
        <w:jc w:val="center"/>
        <w:rPr>
          <w:rStyle w:val="c4"/>
          <w:b/>
          <w:bCs/>
          <w:i/>
          <w:color w:val="FF0000"/>
          <w:sz w:val="40"/>
          <w:szCs w:val="40"/>
        </w:rPr>
      </w:pPr>
    </w:p>
    <w:p w:rsidR="00A259F1" w:rsidRDefault="00A259F1" w:rsidP="00A259F1">
      <w:pPr>
        <w:pStyle w:val="c18"/>
        <w:shd w:val="clear" w:color="auto" w:fill="D6E3BC" w:themeFill="accent3" w:themeFillTint="66"/>
        <w:spacing w:before="0" w:beforeAutospacing="0" w:after="0" w:afterAutospacing="0"/>
        <w:ind w:left="516" w:right="508"/>
        <w:jc w:val="center"/>
        <w:rPr>
          <w:rStyle w:val="c4"/>
          <w:b/>
          <w:bCs/>
          <w:i/>
          <w:color w:val="FF000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6025C45" wp14:editId="039AB26A">
            <wp:simplePos x="0" y="0"/>
            <wp:positionH relativeFrom="column">
              <wp:posOffset>365125</wp:posOffset>
            </wp:positionH>
            <wp:positionV relativeFrom="paragraph">
              <wp:posOffset>27940</wp:posOffset>
            </wp:positionV>
            <wp:extent cx="5219261" cy="2593731"/>
            <wp:effectExtent l="95250" t="95250" r="76835" b="797560"/>
            <wp:wrapTight wrapText="bothSides">
              <wp:wrapPolygon edited="0">
                <wp:start x="0" y="-793"/>
                <wp:lineTo x="-394" y="-476"/>
                <wp:lineTo x="-315" y="28243"/>
                <wp:lineTo x="21839" y="28243"/>
                <wp:lineTo x="21918" y="2063"/>
                <wp:lineTo x="21524" y="-317"/>
                <wp:lineTo x="21524" y="-793"/>
                <wp:lineTo x="0" y="-793"/>
              </wp:wrapPolygon>
            </wp:wrapTight>
            <wp:docPr id="1" name="Рисунок 1" descr="https://catherineasquithgallery.com/uploads/posts/2021-03/1614791276_33-p-fon-dlya-vospitatelya-detskogo-sada-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atherineasquithgallery.com/uploads/posts/2021-03/1614791276_33-p-fon-dlya-vospitatelya-detskogo-sada-4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261" cy="2593731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59F1" w:rsidRDefault="00A259F1" w:rsidP="00A259F1">
      <w:pPr>
        <w:pStyle w:val="c18"/>
        <w:shd w:val="clear" w:color="auto" w:fill="D6E3BC" w:themeFill="accent3" w:themeFillTint="66"/>
        <w:spacing w:before="0" w:beforeAutospacing="0" w:after="0" w:afterAutospacing="0"/>
        <w:ind w:left="516" w:right="508"/>
        <w:jc w:val="center"/>
        <w:rPr>
          <w:rStyle w:val="c4"/>
          <w:b/>
          <w:bCs/>
          <w:i/>
          <w:color w:val="FF0000"/>
          <w:sz w:val="40"/>
          <w:szCs w:val="40"/>
        </w:rPr>
      </w:pPr>
    </w:p>
    <w:p w:rsidR="00A259F1" w:rsidRDefault="00A259F1" w:rsidP="00A259F1">
      <w:pPr>
        <w:pStyle w:val="c18"/>
        <w:shd w:val="clear" w:color="auto" w:fill="D6E3BC" w:themeFill="accent3" w:themeFillTint="66"/>
        <w:spacing w:before="0" w:beforeAutospacing="0" w:after="0" w:afterAutospacing="0"/>
        <w:ind w:left="516" w:right="508"/>
        <w:jc w:val="center"/>
        <w:rPr>
          <w:rStyle w:val="c4"/>
          <w:b/>
          <w:bCs/>
          <w:i/>
          <w:color w:val="FF0000"/>
          <w:sz w:val="40"/>
          <w:szCs w:val="40"/>
        </w:rPr>
      </w:pPr>
    </w:p>
    <w:p w:rsidR="00A259F1" w:rsidRPr="00A259F1" w:rsidRDefault="00A259F1" w:rsidP="00A259F1">
      <w:pPr>
        <w:pStyle w:val="c18"/>
        <w:shd w:val="clear" w:color="auto" w:fill="D6E3BC" w:themeFill="accent3" w:themeFillTint="66"/>
        <w:spacing w:before="0" w:beforeAutospacing="0" w:after="0" w:afterAutospacing="0"/>
        <w:ind w:left="516" w:right="508"/>
        <w:jc w:val="center"/>
        <w:rPr>
          <w:rStyle w:val="c6"/>
          <w:i/>
          <w:color w:val="FF0000"/>
          <w:sz w:val="28"/>
          <w:szCs w:val="28"/>
        </w:rPr>
      </w:pPr>
    </w:p>
    <w:p w:rsidR="00691D82" w:rsidRPr="00621F67" w:rsidRDefault="00691D82" w:rsidP="00A259F1">
      <w:pPr>
        <w:pStyle w:val="c2"/>
        <w:shd w:val="clear" w:color="auto" w:fill="D6E3BC" w:themeFill="accent3" w:themeFillTint="66"/>
        <w:spacing w:before="0" w:beforeAutospacing="0" w:after="0" w:afterAutospacing="0"/>
        <w:ind w:right="106"/>
        <w:jc w:val="both"/>
        <w:rPr>
          <w:sz w:val="28"/>
          <w:szCs w:val="28"/>
        </w:rPr>
      </w:pPr>
      <w:r w:rsidRPr="00621F67">
        <w:rPr>
          <w:rStyle w:val="c6"/>
          <w:sz w:val="28"/>
          <w:szCs w:val="28"/>
        </w:rPr>
        <w:t xml:space="preserve">Современность диктует нам новые подходы к образованию и воспитанию </w:t>
      </w:r>
      <w:bookmarkStart w:id="0" w:name="_GoBack"/>
      <w:bookmarkEnd w:id="0"/>
      <w:r w:rsidRPr="00621F67">
        <w:rPr>
          <w:rStyle w:val="c6"/>
          <w:sz w:val="28"/>
          <w:szCs w:val="28"/>
        </w:rPr>
        <w:t>подрастающего поколения. Практика устных рассказов, соединяясь с цифровыми технологиями, становится новшеством в учебном процессе.</w:t>
      </w:r>
    </w:p>
    <w:p w:rsidR="00691D82" w:rsidRPr="00621F67" w:rsidRDefault="00691D82" w:rsidP="00A259F1">
      <w:pPr>
        <w:pStyle w:val="c21"/>
        <w:shd w:val="clear" w:color="auto" w:fill="D6E3BC" w:themeFill="accent3" w:themeFillTint="66"/>
        <w:spacing w:before="0" w:beforeAutospacing="0" w:after="0" w:afterAutospacing="0"/>
        <w:ind w:left="118" w:right="112" w:firstLine="708"/>
        <w:jc w:val="both"/>
        <w:rPr>
          <w:sz w:val="28"/>
          <w:szCs w:val="28"/>
        </w:rPr>
      </w:pPr>
      <w:r w:rsidRPr="00621F67">
        <w:rPr>
          <w:rStyle w:val="c6"/>
          <w:sz w:val="28"/>
          <w:szCs w:val="28"/>
        </w:rPr>
        <w:t>Монологическая речь у старших дошкольников, особенно имеющих речевые нарушения, вызывает большие трудности. Неумение связно выражать свои мысли является одной из проблем современных дошкольников.</w:t>
      </w:r>
    </w:p>
    <w:p w:rsidR="00691D82" w:rsidRPr="00621F67" w:rsidRDefault="00691D82" w:rsidP="00A259F1">
      <w:pPr>
        <w:pStyle w:val="c14"/>
        <w:shd w:val="clear" w:color="auto" w:fill="D6E3BC" w:themeFill="accent3" w:themeFillTint="66"/>
        <w:spacing w:before="0" w:beforeAutospacing="0" w:after="0" w:afterAutospacing="0"/>
        <w:ind w:left="118" w:right="104" w:firstLine="708"/>
        <w:jc w:val="both"/>
        <w:rPr>
          <w:rStyle w:val="c6"/>
          <w:sz w:val="28"/>
          <w:szCs w:val="28"/>
        </w:rPr>
      </w:pPr>
      <w:r w:rsidRPr="00621F67">
        <w:rPr>
          <w:rStyle w:val="c6"/>
          <w:sz w:val="28"/>
          <w:szCs w:val="28"/>
        </w:rPr>
        <w:t>Сегодня, наряду с традиционными методами и приёмами, на помощь приходят        </w:t>
      </w:r>
      <w:proofErr w:type="gramStart"/>
      <w:r w:rsidRPr="00621F67">
        <w:rPr>
          <w:rStyle w:val="c6"/>
          <w:sz w:val="28"/>
          <w:szCs w:val="28"/>
        </w:rPr>
        <w:t>инновационные,   </w:t>
      </w:r>
      <w:proofErr w:type="gramEnd"/>
      <w:r w:rsidRPr="00621F67">
        <w:rPr>
          <w:rStyle w:val="c6"/>
          <w:sz w:val="28"/>
          <w:szCs w:val="28"/>
        </w:rPr>
        <w:t xml:space="preserve">     одним        из        которых является </w:t>
      </w:r>
      <w:proofErr w:type="spellStart"/>
      <w:r w:rsidRPr="00621F67">
        <w:rPr>
          <w:rStyle w:val="c6"/>
          <w:sz w:val="28"/>
          <w:szCs w:val="28"/>
        </w:rPr>
        <w:t>сторителлинг</w:t>
      </w:r>
      <w:proofErr w:type="spellEnd"/>
      <w:r w:rsidRPr="00621F67">
        <w:rPr>
          <w:rStyle w:val="c6"/>
          <w:sz w:val="28"/>
          <w:szCs w:val="28"/>
        </w:rPr>
        <w:t xml:space="preserve">. </w:t>
      </w:r>
    </w:p>
    <w:p w:rsidR="00691D82" w:rsidRPr="00621F67" w:rsidRDefault="00691D82" w:rsidP="00A259F1">
      <w:pPr>
        <w:pStyle w:val="c14"/>
        <w:shd w:val="clear" w:color="auto" w:fill="D6E3BC" w:themeFill="accent3" w:themeFillTint="66"/>
        <w:spacing w:before="0" w:beforeAutospacing="0" w:after="0" w:afterAutospacing="0"/>
        <w:ind w:left="118" w:right="104" w:firstLine="708"/>
        <w:jc w:val="both"/>
        <w:rPr>
          <w:sz w:val="28"/>
          <w:szCs w:val="28"/>
        </w:rPr>
      </w:pPr>
      <w:proofErr w:type="spellStart"/>
      <w:r w:rsidRPr="00621F67">
        <w:rPr>
          <w:rStyle w:val="c6"/>
          <w:sz w:val="28"/>
          <w:szCs w:val="28"/>
        </w:rPr>
        <w:t>Сторителлинг</w:t>
      </w:r>
      <w:proofErr w:type="spellEnd"/>
      <w:r w:rsidRPr="00621F67">
        <w:rPr>
          <w:rStyle w:val="c6"/>
          <w:sz w:val="28"/>
          <w:szCs w:val="28"/>
        </w:rPr>
        <w:t xml:space="preserve"> - педагогическая техника, которая выстроена в применении историй с конкретной структурой и интересным героем и направлена на разрешение педагогических вопросов воспитания, развития и обучения.</w:t>
      </w:r>
    </w:p>
    <w:p w:rsidR="00691D82" w:rsidRPr="00621F67" w:rsidRDefault="00691D82" w:rsidP="00A259F1">
      <w:pPr>
        <w:pStyle w:val="c2"/>
        <w:shd w:val="clear" w:color="auto" w:fill="D6E3BC" w:themeFill="accent3" w:themeFillTint="66"/>
        <w:spacing w:before="0" w:beforeAutospacing="0" w:after="0" w:afterAutospacing="0"/>
        <w:ind w:left="118" w:right="106" w:firstLine="708"/>
        <w:jc w:val="both"/>
        <w:rPr>
          <w:sz w:val="28"/>
          <w:szCs w:val="28"/>
        </w:rPr>
      </w:pPr>
      <w:r w:rsidRPr="00621F67">
        <w:rPr>
          <w:rStyle w:val="c6"/>
          <w:sz w:val="28"/>
          <w:szCs w:val="28"/>
        </w:rPr>
        <w:t>Это     способ     передачи      информации      через рассказывание историй. Истории могут быть как абсолютно фантастическими, так и приближёнными к реальности. Придумывая истории самостоятельно, а не просто пересказывая чьи-то, данная техника помогает детям научиться умственному восприятию и переработке информации, развивает красивую грамотную речь, творческое мышление, уверенность в выступлениях на публике, развивает воображение, способствует раскрытию талантов и самовыражению.</w:t>
      </w:r>
    </w:p>
    <w:p w:rsidR="00691D82" w:rsidRPr="00621F67" w:rsidRDefault="00691D82" w:rsidP="00A259F1">
      <w:pPr>
        <w:pStyle w:val="c19"/>
        <w:shd w:val="clear" w:color="auto" w:fill="D6E3BC" w:themeFill="accent3" w:themeFillTint="66"/>
        <w:spacing w:before="0" w:beforeAutospacing="0" w:after="0" w:afterAutospacing="0"/>
        <w:ind w:left="118" w:right="108" w:firstLine="708"/>
        <w:jc w:val="both"/>
        <w:rPr>
          <w:sz w:val="28"/>
          <w:szCs w:val="28"/>
        </w:rPr>
      </w:pPr>
      <w:r w:rsidRPr="00621F67">
        <w:rPr>
          <w:rStyle w:val="c6"/>
          <w:sz w:val="28"/>
          <w:szCs w:val="28"/>
        </w:rPr>
        <w:lastRenderedPageBreak/>
        <w:t>Новый интерактивный метод, как </w:t>
      </w:r>
      <w:r w:rsidRPr="00621F67">
        <w:rPr>
          <w:rStyle w:val="c10"/>
          <w:i/>
          <w:iCs/>
          <w:sz w:val="28"/>
          <w:szCs w:val="28"/>
        </w:rPr>
        <w:t>«</w:t>
      </w:r>
      <w:proofErr w:type="spellStart"/>
      <w:r w:rsidRPr="00621F67">
        <w:rPr>
          <w:rStyle w:val="c10"/>
          <w:i/>
          <w:iCs/>
          <w:sz w:val="28"/>
          <w:szCs w:val="28"/>
        </w:rPr>
        <w:t>сторителлинг</w:t>
      </w:r>
      <w:proofErr w:type="spellEnd"/>
      <w:r w:rsidRPr="00621F67">
        <w:rPr>
          <w:rStyle w:val="c10"/>
          <w:i/>
          <w:iCs/>
          <w:sz w:val="28"/>
          <w:szCs w:val="28"/>
        </w:rPr>
        <w:t>»</w:t>
      </w:r>
      <w:r w:rsidRPr="00621F67">
        <w:rPr>
          <w:rStyle w:val="c6"/>
          <w:sz w:val="28"/>
          <w:szCs w:val="28"/>
        </w:rPr>
        <w:t>. Технику </w:t>
      </w:r>
      <w:r w:rsidRPr="00621F67">
        <w:rPr>
          <w:rStyle w:val="c10"/>
          <w:i/>
          <w:iCs/>
          <w:sz w:val="28"/>
          <w:szCs w:val="28"/>
        </w:rPr>
        <w:t>«</w:t>
      </w:r>
      <w:proofErr w:type="spellStart"/>
      <w:r w:rsidRPr="00621F67">
        <w:rPr>
          <w:rStyle w:val="c10"/>
          <w:i/>
          <w:iCs/>
          <w:sz w:val="28"/>
          <w:szCs w:val="28"/>
        </w:rPr>
        <w:t>сторителлинг</w:t>
      </w:r>
      <w:proofErr w:type="spellEnd"/>
      <w:r w:rsidRPr="00621F67">
        <w:rPr>
          <w:rStyle w:val="c10"/>
          <w:i/>
          <w:iCs/>
          <w:sz w:val="28"/>
          <w:szCs w:val="28"/>
        </w:rPr>
        <w:t>» </w:t>
      </w:r>
      <w:r w:rsidRPr="00621F67">
        <w:rPr>
          <w:rStyle w:val="c6"/>
          <w:sz w:val="28"/>
          <w:szCs w:val="28"/>
        </w:rPr>
        <w:t>можно применять как на индивидуальных, так и на подгрупповых занятиях, где каждая лексическая тема может открываться историей в картинках.</w:t>
      </w:r>
    </w:p>
    <w:p w:rsidR="00691D82" w:rsidRPr="00621F67" w:rsidRDefault="00691D82" w:rsidP="00A259F1">
      <w:pPr>
        <w:pStyle w:val="c14"/>
        <w:shd w:val="clear" w:color="auto" w:fill="D6E3BC" w:themeFill="accent3" w:themeFillTint="66"/>
        <w:spacing w:before="0" w:beforeAutospacing="0" w:after="0" w:afterAutospacing="0"/>
        <w:ind w:left="118" w:right="104" w:firstLine="708"/>
        <w:jc w:val="both"/>
        <w:rPr>
          <w:sz w:val="28"/>
          <w:szCs w:val="28"/>
        </w:rPr>
      </w:pPr>
      <w:proofErr w:type="spellStart"/>
      <w:r w:rsidRPr="00621F67">
        <w:rPr>
          <w:rStyle w:val="c6"/>
          <w:sz w:val="28"/>
          <w:szCs w:val="28"/>
        </w:rPr>
        <w:t>Сторителлинг</w:t>
      </w:r>
      <w:proofErr w:type="spellEnd"/>
      <w:r w:rsidRPr="00621F67">
        <w:rPr>
          <w:rStyle w:val="c6"/>
          <w:sz w:val="28"/>
          <w:szCs w:val="28"/>
        </w:rPr>
        <w:t xml:space="preserve"> -это </w:t>
      </w:r>
      <w:r w:rsidRPr="00621F67">
        <w:rPr>
          <w:rStyle w:val="c11"/>
          <w:sz w:val="28"/>
          <w:szCs w:val="28"/>
        </w:rPr>
        <w:t>меня </w:t>
      </w:r>
      <w:r w:rsidRPr="00621F67">
        <w:rPr>
          <w:rStyle w:val="c6"/>
          <w:sz w:val="28"/>
          <w:szCs w:val="28"/>
        </w:rPr>
        <w:t>расширение возможностей для развития и обогащения речи и воображения, коммуникативных качеств дошкольников. Игра </w:t>
      </w:r>
      <w:r w:rsidRPr="00621F67">
        <w:rPr>
          <w:rStyle w:val="c10"/>
          <w:i/>
          <w:iCs/>
          <w:sz w:val="28"/>
          <w:szCs w:val="28"/>
        </w:rPr>
        <w:t>«Кубики историй»</w:t>
      </w:r>
      <w:r w:rsidRPr="00621F67">
        <w:rPr>
          <w:rStyle w:val="c6"/>
          <w:sz w:val="28"/>
          <w:szCs w:val="28"/>
        </w:rPr>
        <w:t>.</w:t>
      </w:r>
    </w:p>
    <w:p w:rsidR="00691D82" w:rsidRPr="00621F67" w:rsidRDefault="00691D82" w:rsidP="00A259F1">
      <w:pPr>
        <w:pStyle w:val="c12"/>
        <w:shd w:val="clear" w:color="auto" w:fill="D6E3BC" w:themeFill="accent3" w:themeFillTint="66"/>
        <w:spacing w:before="0" w:beforeAutospacing="0" w:after="0" w:afterAutospacing="0"/>
        <w:ind w:left="118" w:right="116"/>
        <w:jc w:val="both"/>
        <w:rPr>
          <w:sz w:val="28"/>
          <w:szCs w:val="28"/>
        </w:rPr>
      </w:pPr>
      <w:r w:rsidRPr="00621F67">
        <w:rPr>
          <w:rStyle w:val="c6"/>
          <w:sz w:val="28"/>
          <w:szCs w:val="28"/>
        </w:rPr>
        <w:t>Достоинство этой игры в том, что правил может быть, сколько хотите, и вы, наверняка, придумаете какой-то свой способ игры.</w:t>
      </w:r>
    </w:p>
    <w:p w:rsidR="00691D82" w:rsidRPr="00621F67" w:rsidRDefault="00691D82" w:rsidP="00A259F1">
      <w:pPr>
        <w:pStyle w:val="c14"/>
        <w:shd w:val="clear" w:color="auto" w:fill="D6E3BC" w:themeFill="accent3" w:themeFillTint="66"/>
        <w:spacing w:before="0" w:beforeAutospacing="0" w:after="0" w:afterAutospacing="0"/>
        <w:ind w:left="118" w:right="104" w:firstLine="708"/>
        <w:jc w:val="both"/>
        <w:rPr>
          <w:sz w:val="28"/>
          <w:szCs w:val="28"/>
        </w:rPr>
      </w:pPr>
      <w:r w:rsidRPr="00621F67">
        <w:rPr>
          <w:rStyle w:val="c6"/>
          <w:sz w:val="28"/>
          <w:szCs w:val="28"/>
        </w:rPr>
        <w:t xml:space="preserve">Итак, игра начинается! Первый ребёнок достаёт из волшебной шкатулки </w:t>
      </w:r>
      <w:proofErr w:type="gramStart"/>
      <w:r w:rsidRPr="00621F67">
        <w:rPr>
          <w:rStyle w:val="c6"/>
          <w:sz w:val="28"/>
          <w:szCs w:val="28"/>
        </w:rPr>
        <w:t xml:space="preserve">кубик,   </w:t>
      </w:r>
      <w:proofErr w:type="gramEnd"/>
      <w:r w:rsidRPr="00621F67">
        <w:rPr>
          <w:rStyle w:val="c6"/>
          <w:sz w:val="28"/>
          <w:szCs w:val="28"/>
        </w:rPr>
        <w:t xml:space="preserve">бросает   его,   и   в   зависимости   от    выпавшей    картинки    начинает рассказывать увлекательную историю. Затем следующий ребёнок достаёт кубик, бросает и продолжает историю, не теряя нить рассказа. А какое огромное количество сочетаний из картинок получается! Чувства - это та струна, на которой играет </w:t>
      </w:r>
      <w:proofErr w:type="spellStart"/>
      <w:r w:rsidRPr="00621F67">
        <w:rPr>
          <w:rStyle w:val="c6"/>
          <w:sz w:val="28"/>
          <w:szCs w:val="28"/>
        </w:rPr>
        <w:t>сторителлинг</w:t>
      </w:r>
      <w:proofErr w:type="spellEnd"/>
      <w:r w:rsidRPr="00621F67">
        <w:rPr>
          <w:rStyle w:val="c6"/>
          <w:sz w:val="28"/>
          <w:szCs w:val="28"/>
        </w:rPr>
        <w:t>. Одинаковых сюжетных линий не бывает, каждый раз история получается новая, удивительная, неповторимая! Сочиняя, дети </w:t>
      </w:r>
      <w:r w:rsidRPr="00621F67">
        <w:rPr>
          <w:rStyle w:val="c10"/>
          <w:i/>
          <w:iCs/>
          <w:sz w:val="28"/>
          <w:szCs w:val="28"/>
        </w:rPr>
        <w:t>«проживают» </w:t>
      </w:r>
      <w:r w:rsidRPr="00621F67">
        <w:rPr>
          <w:rStyle w:val="c6"/>
          <w:sz w:val="28"/>
          <w:szCs w:val="28"/>
        </w:rPr>
        <w:t xml:space="preserve">истории, у них появляется способность мысленно действовать в воображаемых обстоятельствах. Каждый ребёнок рассказывает свои истории, опираясь на свой жизненный опыт, наделяя героев историй своими эмоциями, чувствами, мечтами, страхами. Игра интересна как детям, так и взрослым. Картинки погружают нас в мир фантазий, иллюзий и приключений. Каждый рисунок - это захватывающий и неожиданный поворот повествования. Сначала задачу можно упростить, так как не у всех детей в достаточной степени развиты коммуникативные способности. Поэтому сначала составлять истории можно по очереди. Например, первый кубик бросает </w:t>
      </w:r>
      <w:proofErr w:type="gramStart"/>
      <w:r w:rsidRPr="00621F67">
        <w:rPr>
          <w:rStyle w:val="c6"/>
          <w:sz w:val="28"/>
          <w:szCs w:val="28"/>
        </w:rPr>
        <w:t>ребёнок,  а</w:t>
      </w:r>
      <w:proofErr w:type="gramEnd"/>
      <w:r w:rsidRPr="00621F67">
        <w:rPr>
          <w:rStyle w:val="c6"/>
          <w:sz w:val="28"/>
          <w:szCs w:val="28"/>
        </w:rPr>
        <w:t xml:space="preserve">  следующий  -  воспитатель.   При   систематическом   использовании </w:t>
      </w:r>
      <w:r w:rsidRPr="00621F67">
        <w:rPr>
          <w:rStyle w:val="c10"/>
          <w:i/>
          <w:iCs/>
          <w:sz w:val="28"/>
          <w:szCs w:val="28"/>
        </w:rPr>
        <w:t>«кубиков историй» </w:t>
      </w:r>
      <w:r w:rsidRPr="00621F67">
        <w:rPr>
          <w:rStyle w:val="c6"/>
          <w:sz w:val="28"/>
          <w:szCs w:val="28"/>
        </w:rPr>
        <w:t>воспитанники начинают связывать образ на кубике с какими-то своими ассоциациями, и тогда рассказ становится полнее и интереснее.</w:t>
      </w:r>
    </w:p>
    <w:p w:rsidR="00691D82" w:rsidRPr="00621F67" w:rsidRDefault="00691D82" w:rsidP="00A259F1">
      <w:pPr>
        <w:pStyle w:val="c14"/>
        <w:shd w:val="clear" w:color="auto" w:fill="D6E3BC" w:themeFill="accent3" w:themeFillTint="66"/>
        <w:spacing w:before="0" w:beforeAutospacing="0" w:after="0" w:afterAutospacing="0"/>
        <w:ind w:left="118" w:right="104" w:firstLine="708"/>
        <w:jc w:val="both"/>
        <w:rPr>
          <w:sz w:val="28"/>
          <w:szCs w:val="28"/>
        </w:rPr>
      </w:pPr>
      <w:r w:rsidRPr="00621F67">
        <w:rPr>
          <w:rStyle w:val="c6"/>
          <w:sz w:val="28"/>
          <w:szCs w:val="28"/>
        </w:rPr>
        <w:t xml:space="preserve">Таким образом, взрослый сможет направлять </w:t>
      </w:r>
      <w:proofErr w:type="gramStart"/>
      <w:r w:rsidRPr="00621F67">
        <w:rPr>
          <w:rStyle w:val="c6"/>
          <w:sz w:val="28"/>
          <w:szCs w:val="28"/>
        </w:rPr>
        <w:t>и  корректировать</w:t>
      </w:r>
      <w:proofErr w:type="gramEnd"/>
      <w:r w:rsidRPr="00621F67">
        <w:rPr>
          <w:rStyle w:val="c6"/>
          <w:sz w:val="28"/>
          <w:szCs w:val="28"/>
        </w:rPr>
        <w:t xml:space="preserve"> сюжетную линию в нужном направлении. Используя данный интерактивный способ организации детской деятельности, мы сможем услышать каждого </w:t>
      </w:r>
      <w:proofErr w:type="gramStart"/>
      <w:r w:rsidRPr="00621F67">
        <w:rPr>
          <w:rStyle w:val="c6"/>
          <w:sz w:val="28"/>
          <w:szCs w:val="28"/>
        </w:rPr>
        <w:t>ребёнка  в</w:t>
      </w:r>
      <w:proofErr w:type="gramEnd"/>
      <w:r w:rsidRPr="00621F67">
        <w:rPr>
          <w:rStyle w:val="c6"/>
          <w:sz w:val="28"/>
          <w:szCs w:val="28"/>
        </w:rPr>
        <w:t xml:space="preserve">  группе  и  помочь  ему  развить  грамотную  связную   речь.   Техника </w:t>
      </w:r>
      <w:r w:rsidRPr="00621F67">
        <w:rPr>
          <w:rStyle w:val="c10"/>
          <w:i/>
          <w:iCs/>
          <w:sz w:val="28"/>
          <w:szCs w:val="28"/>
        </w:rPr>
        <w:t>«</w:t>
      </w:r>
      <w:proofErr w:type="spellStart"/>
      <w:r w:rsidRPr="00621F67">
        <w:rPr>
          <w:rStyle w:val="c10"/>
          <w:i/>
          <w:iCs/>
          <w:sz w:val="28"/>
          <w:szCs w:val="28"/>
        </w:rPr>
        <w:t>сторителлинг</w:t>
      </w:r>
      <w:proofErr w:type="spellEnd"/>
      <w:r w:rsidRPr="00621F67">
        <w:rPr>
          <w:rStyle w:val="c10"/>
          <w:i/>
          <w:iCs/>
          <w:sz w:val="28"/>
          <w:szCs w:val="28"/>
        </w:rPr>
        <w:t>»</w:t>
      </w:r>
      <w:r w:rsidRPr="00621F67">
        <w:rPr>
          <w:rStyle w:val="c6"/>
          <w:sz w:val="28"/>
          <w:szCs w:val="28"/>
        </w:rPr>
        <w:t>, которая лежит в основе игры </w:t>
      </w:r>
      <w:r w:rsidRPr="00621F67">
        <w:rPr>
          <w:rStyle w:val="c10"/>
          <w:i/>
          <w:iCs/>
          <w:sz w:val="28"/>
          <w:szCs w:val="28"/>
        </w:rPr>
        <w:t>«Кубики историй»</w:t>
      </w:r>
      <w:r w:rsidRPr="00621F67">
        <w:rPr>
          <w:rStyle w:val="c6"/>
          <w:sz w:val="28"/>
          <w:szCs w:val="28"/>
        </w:rPr>
        <w:t xml:space="preserve">, открывает уникальную возможность для развития коммуникативной </w:t>
      </w:r>
      <w:proofErr w:type="gramStart"/>
      <w:r w:rsidRPr="00621F67">
        <w:rPr>
          <w:rStyle w:val="c6"/>
          <w:sz w:val="28"/>
          <w:szCs w:val="28"/>
        </w:rPr>
        <w:t>компетенции  детей</w:t>
      </w:r>
      <w:proofErr w:type="gramEnd"/>
      <w:r w:rsidRPr="00621F67">
        <w:rPr>
          <w:rStyle w:val="c6"/>
          <w:sz w:val="28"/>
          <w:szCs w:val="28"/>
        </w:rPr>
        <w:t>,  облегчает  запоминание  сюжета,  эффективна  в   процессе рассуждения.</w:t>
      </w:r>
    </w:p>
    <w:p w:rsidR="00691D82" w:rsidRPr="00691D82" w:rsidRDefault="00691D82" w:rsidP="00A259F1">
      <w:pPr>
        <w:pStyle w:val="c14"/>
        <w:shd w:val="clear" w:color="auto" w:fill="D6E3BC" w:themeFill="accent3" w:themeFillTint="66"/>
        <w:spacing w:before="0" w:beforeAutospacing="0" w:after="0" w:afterAutospacing="0"/>
        <w:ind w:left="118" w:right="104" w:firstLine="708"/>
        <w:jc w:val="both"/>
        <w:rPr>
          <w:color w:val="00B050"/>
          <w:sz w:val="28"/>
          <w:szCs w:val="28"/>
        </w:rPr>
      </w:pPr>
      <w:r w:rsidRPr="00621F67">
        <w:rPr>
          <w:rStyle w:val="c6"/>
          <w:sz w:val="28"/>
          <w:szCs w:val="28"/>
        </w:rPr>
        <w:t xml:space="preserve">Импровизированные </w:t>
      </w:r>
      <w:proofErr w:type="gramStart"/>
      <w:r w:rsidRPr="00621F67">
        <w:rPr>
          <w:rStyle w:val="c6"/>
          <w:sz w:val="28"/>
          <w:szCs w:val="28"/>
        </w:rPr>
        <w:t>рассказы, </w:t>
      </w:r>
      <w:r w:rsidRPr="00621F67">
        <w:rPr>
          <w:rStyle w:val="c11"/>
          <w:sz w:val="28"/>
          <w:szCs w:val="28"/>
        </w:rPr>
        <w:t> </w:t>
      </w:r>
      <w:r w:rsidRPr="00621F67">
        <w:rPr>
          <w:rStyle w:val="c6"/>
          <w:sz w:val="28"/>
          <w:szCs w:val="28"/>
        </w:rPr>
        <w:t>вызывают</w:t>
      </w:r>
      <w:proofErr w:type="gramEnd"/>
      <w:r w:rsidRPr="00621F67">
        <w:rPr>
          <w:rStyle w:val="c6"/>
          <w:sz w:val="28"/>
          <w:szCs w:val="28"/>
        </w:rPr>
        <w:t xml:space="preserve"> наибольший интерес, обогащая фантазию, развивая логику. Важно не только рассказывать детям разные истории, но и давать возможность самим создавать эти истории.  </w:t>
      </w:r>
      <w:proofErr w:type="gramStart"/>
      <w:r w:rsidRPr="00621F67">
        <w:rPr>
          <w:rStyle w:val="c6"/>
          <w:sz w:val="28"/>
          <w:szCs w:val="28"/>
        </w:rPr>
        <w:t>Ведь  сочинять</w:t>
      </w:r>
      <w:proofErr w:type="gramEnd"/>
      <w:r w:rsidRPr="00621F67">
        <w:rPr>
          <w:rStyle w:val="c6"/>
          <w:sz w:val="28"/>
          <w:szCs w:val="28"/>
        </w:rPr>
        <w:t xml:space="preserve"> истории  не  только  полезно,  но  и очень увлекательно</w:t>
      </w:r>
      <w:r w:rsidRPr="00691D82">
        <w:rPr>
          <w:rStyle w:val="c6"/>
          <w:color w:val="00B050"/>
          <w:sz w:val="28"/>
          <w:szCs w:val="28"/>
        </w:rPr>
        <w:t>.</w:t>
      </w:r>
    </w:p>
    <w:p w:rsidR="00D3119D" w:rsidRPr="00691D82" w:rsidRDefault="00D3119D" w:rsidP="00A259F1">
      <w:pPr>
        <w:shd w:val="clear" w:color="auto" w:fill="D6E3BC" w:themeFill="accent3" w:themeFillTint="66"/>
        <w:rPr>
          <w:rFonts w:ascii="Times New Roman" w:hAnsi="Times New Roman" w:cs="Times New Roman"/>
          <w:color w:val="00B050"/>
          <w:sz w:val="28"/>
          <w:szCs w:val="28"/>
        </w:rPr>
      </w:pPr>
    </w:p>
    <w:sectPr w:rsidR="00D3119D" w:rsidRPr="00691D82" w:rsidSect="00621F67">
      <w:pgSz w:w="11906" w:h="16838"/>
      <w:pgMar w:top="1134" w:right="850" w:bottom="1134" w:left="1701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D82"/>
    <w:rsid w:val="00621F67"/>
    <w:rsid w:val="00691D82"/>
    <w:rsid w:val="00A259F1"/>
    <w:rsid w:val="00D31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15BB99-14C4-4CA8-8839-A2BDB4B03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1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6">
    <w:name w:val="c16"/>
    <w:basedOn w:val="a"/>
    <w:rsid w:val="00691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91D82"/>
  </w:style>
  <w:style w:type="paragraph" w:customStyle="1" w:styleId="c18">
    <w:name w:val="c18"/>
    <w:basedOn w:val="a"/>
    <w:rsid w:val="00691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691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691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691D82"/>
  </w:style>
  <w:style w:type="paragraph" w:customStyle="1" w:styleId="c21">
    <w:name w:val="c21"/>
    <w:basedOn w:val="a"/>
    <w:rsid w:val="00691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691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691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691D82"/>
  </w:style>
  <w:style w:type="character" w:customStyle="1" w:styleId="c11">
    <w:name w:val="c11"/>
    <w:basedOn w:val="a0"/>
    <w:rsid w:val="00691D82"/>
  </w:style>
  <w:style w:type="paragraph" w:customStyle="1" w:styleId="c12">
    <w:name w:val="c12"/>
    <w:basedOn w:val="a"/>
    <w:rsid w:val="00691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91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1D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2022-04-13T04:50:00Z</dcterms:created>
  <dcterms:modified xsi:type="dcterms:W3CDTF">2022-04-13T04:50:00Z</dcterms:modified>
</cp:coreProperties>
</file>